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EBA5F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7E906F41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2D377E" w14:paraId="1CF0BC61" w14:textId="77777777">
        <w:trPr>
          <w:trHeight w:val="489"/>
        </w:trPr>
        <w:tc>
          <w:tcPr>
            <w:tcW w:w="1277" w:type="dxa"/>
            <w:vAlign w:val="center"/>
          </w:tcPr>
          <w:p w14:paraId="06090FEA" w14:textId="77777777" w:rsidR="002D377E" w:rsidRDefault="002D377E" w:rsidP="002D377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24B43BAE" w14:textId="64D26B49" w:rsidR="002D377E" w:rsidRDefault="002D377E" w:rsidP="002D377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任贺</w:t>
            </w:r>
            <w:proofErr w:type="gramStart"/>
            <w:r>
              <w:rPr>
                <w:rFonts w:hint="eastAsia"/>
                <w:b/>
              </w:rPr>
              <w:t>贺</w:t>
            </w:r>
            <w:proofErr w:type="gramEnd"/>
          </w:p>
        </w:tc>
        <w:tc>
          <w:tcPr>
            <w:tcW w:w="1134" w:type="dxa"/>
            <w:vAlign w:val="center"/>
          </w:tcPr>
          <w:p w14:paraId="31625A7A" w14:textId="5765013E" w:rsidR="002D377E" w:rsidRDefault="002D377E" w:rsidP="002D377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2535D31D" w14:textId="58ED78F8" w:rsidR="002D377E" w:rsidRDefault="002D377E" w:rsidP="002D377E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民航学院</w:t>
            </w:r>
          </w:p>
        </w:tc>
      </w:tr>
      <w:tr w:rsidR="002D377E" w14:paraId="34A08E17" w14:textId="77777777">
        <w:trPr>
          <w:trHeight w:val="489"/>
        </w:trPr>
        <w:tc>
          <w:tcPr>
            <w:tcW w:w="1277" w:type="dxa"/>
            <w:vAlign w:val="center"/>
          </w:tcPr>
          <w:p w14:paraId="5A779B98" w14:textId="77777777" w:rsidR="002D377E" w:rsidRDefault="002D377E" w:rsidP="002D377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9990590" w14:textId="2946ACF1" w:rsidR="002D377E" w:rsidRDefault="002D377E" w:rsidP="002D377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14:paraId="3E773C01" w14:textId="2A2553B5" w:rsidR="002D377E" w:rsidRDefault="002D377E" w:rsidP="002D377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7F45D245" w14:textId="75091D4B" w:rsidR="002D377E" w:rsidRDefault="002D377E" w:rsidP="002D377E">
            <w:pPr>
              <w:jc w:val="center"/>
              <w:rPr>
                <w:b/>
              </w:rPr>
            </w:pPr>
            <w:r w:rsidRPr="00B44859">
              <w:rPr>
                <w:b/>
              </w:rPr>
              <w:t>13100962198</w:t>
            </w:r>
          </w:p>
        </w:tc>
      </w:tr>
      <w:tr w:rsidR="002D377E" w14:paraId="4EC3DD34" w14:textId="77777777">
        <w:trPr>
          <w:trHeight w:val="489"/>
        </w:trPr>
        <w:tc>
          <w:tcPr>
            <w:tcW w:w="1277" w:type="dxa"/>
            <w:vAlign w:val="center"/>
          </w:tcPr>
          <w:p w14:paraId="0E77C6ED" w14:textId="77777777" w:rsidR="002D377E" w:rsidRDefault="002D377E" w:rsidP="002D377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41718EA" w14:textId="79B5BE94" w:rsidR="002D377E" w:rsidRDefault="002D377E" w:rsidP="002D377E">
            <w:pPr>
              <w:jc w:val="center"/>
              <w:rPr>
                <w:b/>
              </w:rPr>
            </w:pPr>
            <w:proofErr w:type="spellStart"/>
            <w:r w:rsidRPr="00B44859">
              <w:rPr>
                <w:b/>
              </w:rPr>
              <w:t>renhehe@nuaa.edu.cn</w:t>
            </w:r>
            <w:proofErr w:type="spellEnd"/>
          </w:p>
        </w:tc>
        <w:tc>
          <w:tcPr>
            <w:tcW w:w="1134" w:type="dxa"/>
            <w:vAlign w:val="center"/>
          </w:tcPr>
          <w:p w14:paraId="25237FEF" w14:textId="2D019577" w:rsidR="002D377E" w:rsidRDefault="002D377E" w:rsidP="002D377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DEFACC5" w14:textId="30CFC236" w:rsidR="002D377E" w:rsidRDefault="002D377E" w:rsidP="002D377E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风工程</w:t>
            </w:r>
            <w:proofErr w:type="gramEnd"/>
            <w:r>
              <w:rPr>
                <w:rFonts w:hint="eastAsia"/>
                <w:b/>
              </w:rPr>
              <w:t>与结构抗风</w:t>
            </w:r>
          </w:p>
        </w:tc>
      </w:tr>
      <w:tr w:rsidR="00800721" w14:paraId="6949497F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B09F35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57C986E8" w14:textId="7C27AF3B" w:rsidR="00800721" w:rsidRDefault="002D377E">
            <w:pPr>
              <w:jc w:val="center"/>
              <w:rPr>
                <w:b/>
              </w:rPr>
            </w:pPr>
            <w:r w:rsidRPr="002D377E">
              <w:rPr>
                <w:rFonts w:hint="eastAsia"/>
                <w:b/>
              </w:rPr>
              <w:t>台风边界层中小临界尺度风场智能重构</w:t>
            </w:r>
          </w:p>
        </w:tc>
      </w:tr>
      <w:tr w:rsidR="00800721" w14:paraId="6631F91B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3B957776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7014BA0A" w14:textId="033FFE5B" w:rsidR="00800721" w:rsidRPr="00872E01" w:rsidRDefault="00872E01" w:rsidP="00872E01">
            <w:pPr>
              <w:ind w:firstLineChars="200" w:firstLine="422"/>
              <w:rPr>
                <w:b/>
                <w:bCs/>
              </w:rPr>
            </w:pPr>
            <w:r w:rsidRPr="00872E01">
              <w:rPr>
                <w:rFonts w:hint="eastAsia"/>
                <w:b/>
                <w:bCs/>
                <w:szCs w:val="21"/>
              </w:rPr>
              <w:t>台风强度和三维流场特性在</w:t>
            </w:r>
            <w:proofErr w:type="spellStart"/>
            <w:r w:rsidRPr="00872E01">
              <w:rPr>
                <w:rFonts w:hint="eastAsia"/>
                <w:b/>
                <w:bCs/>
                <w:szCs w:val="21"/>
              </w:rPr>
              <w:t>6</w:t>
            </w:r>
            <w:r w:rsidRPr="00872E01">
              <w:rPr>
                <w:b/>
                <w:bCs/>
                <w:szCs w:val="21"/>
              </w:rPr>
              <w:t>2</w:t>
            </w:r>
            <w:r w:rsidRPr="00872E01">
              <w:rPr>
                <w:rFonts w:hint="eastAsia"/>
                <w:b/>
                <w:bCs/>
                <w:szCs w:val="21"/>
              </w:rPr>
              <w:t>~</w:t>
            </w:r>
            <w:r w:rsidRPr="00872E01">
              <w:rPr>
                <w:b/>
                <w:bCs/>
                <w:szCs w:val="21"/>
              </w:rPr>
              <w:t>185m</w:t>
            </w:r>
            <w:proofErr w:type="spellEnd"/>
            <w:r w:rsidRPr="00872E01">
              <w:rPr>
                <w:rFonts w:hint="eastAsia"/>
                <w:b/>
                <w:bCs/>
                <w:szCs w:val="21"/>
              </w:rPr>
              <w:t>量级达到收敛</w:t>
            </w:r>
            <w:r w:rsidRPr="00872E01">
              <w:rPr>
                <w:rFonts w:hint="eastAsia"/>
                <w:b/>
                <w:bCs/>
                <w:szCs w:val="21"/>
              </w:rPr>
              <w:t>，现有</w:t>
            </w:r>
            <w:r w:rsidRPr="00872E01">
              <w:rPr>
                <w:rFonts w:hint="eastAsia"/>
                <w:b/>
                <w:bCs/>
                <w:szCs w:val="21"/>
              </w:rPr>
              <w:t>工程台风模型</w:t>
            </w:r>
            <w:r w:rsidRPr="00872E01">
              <w:rPr>
                <w:rFonts w:hint="eastAsia"/>
                <w:b/>
                <w:bCs/>
                <w:szCs w:val="21"/>
              </w:rPr>
              <w:t>难以</w:t>
            </w:r>
            <w:r w:rsidRPr="00872E01">
              <w:rPr>
                <w:rFonts w:hint="eastAsia"/>
                <w:b/>
                <w:bCs/>
                <w:szCs w:val="21"/>
              </w:rPr>
              <w:t>真实</w:t>
            </w:r>
            <w:r w:rsidRPr="00872E01">
              <w:rPr>
                <w:rFonts w:hint="eastAsia"/>
                <w:b/>
                <w:bCs/>
                <w:szCs w:val="21"/>
              </w:rPr>
              <w:t>反映</w:t>
            </w:r>
            <w:r w:rsidRPr="00872E01">
              <w:rPr>
                <w:rFonts w:hint="eastAsia"/>
                <w:b/>
                <w:bCs/>
                <w:szCs w:val="21"/>
              </w:rPr>
              <w:t>台风风场</w:t>
            </w:r>
            <w:r w:rsidRPr="00872E01">
              <w:rPr>
                <w:rFonts w:hint="eastAsia"/>
                <w:b/>
                <w:bCs/>
                <w:szCs w:val="21"/>
              </w:rPr>
              <w:t>。因为本项目拟</w:t>
            </w:r>
            <w:r w:rsidRPr="00872E01">
              <w:rPr>
                <w:rFonts w:hint="eastAsia"/>
                <w:b/>
                <w:bCs/>
                <w:szCs w:val="21"/>
              </w:rPr>
              <w:t>采用混合下采样跳跃连接</w:t>
            </w:r>
            <w:r w:rsidRPr="00872E01">
              <w:rPr>
                <w:rFonts w:hint="eastAsia"/>
                <w:b/>
                <w:bCs/>
                <w:szCs w:val="21"/>
              </w:rPr>
              <w:t>(DSC)</w:t>
            </w:r>
            <w:r w:rsidRPr="00872E01">
              <w:rPr>
                <w:rFonts w:hint="eastAsia"/>
                <w:b/>
                <w:bCs/>
                <w:szCs w:val="21"/>
              </w:rPr>
              <w:t>多尺度</w:t>
            </w:r>
            <w:r w:rsidRPr="00872E01">
              <w:rPr>
                <w:rFonts w:hint="eastAsia"/>
                <w:b/>
                <w:bCs/>
                <w:szCs w:val="21"/>
              </w:rPr>
              <w:t>(MS)</w:t>
            </w:r>
            <w:r w:rsidRPr="00872E01">
              <w:rPr>
                <w:rFonts w:hint="eastAsia"/>
                <w:b/>
                <w:bCs/>
                <w:szCs w:val="21"/>
              </w:rPr>
              <w:t>模型对</w:t>
            </w:r>
            <w:proofErr w:type="gramStart"/>
            <w:r w:rsidRPr="00872E01">
              <w:rPr>
                <w:rFonts w:hint="eastAsia"/>
                <w:b/>
                <w:bCs/>
                <w:szCs w:val="21"/>
              </w:rPr>
              <w:t>台风场</w:t>
            </w:r>
            <w:proofErr w:type="gramEnd"/>
            <w:r w:rsidRPr="00872E01">
              <w:rPr>
                <w:rFonts w:hint="eastAsia"/>
                <w:b/>
                <w:bCs/>
                <w:szCs w:val="21"/>
              </w:rPr>
              <w:t>进行超分辨率分析，</w:t>
            </w:r>
            <w:r w:rsidRPr="00872E01">
              <w:rPr>
                <w:rFonts w:hint="eastAsia"/>
                <w:b/>
                <w:bCs/>
                <w:szCs w:val="21"/>
              </w:rPr>
              <w:t>基于</w:t>
            </w:r>
            <w:r w:rsidRPr="00872E01">
              <w:rPr>
                <w:rFonts w:hint="eastAsia"/>
                <w:b/>
                <w:bCs/>
                <w:szCs w:val="21"/>
              </w:rPr>
              <w:t>机器学习从低分辨率台风场中重建出高分辨率的台风场</w:t>
            </w:r>
            <w:r w:rsidRPr="00872E01">
              <w:rPr>
                <w:rFonts w:hint="eastAsia"/>
                <w:b/>
                <w:bCs/>
                <w:szCs w:val="21"/>
              </w:rPr>
              <w:t>，实现</w:t>
            </w:r>
            <w:r w:rsidRPr="00872E01">
              <w:rPr>
                <w:rFonts w:hint="eastAsia"/>
                <w:b/>
                <w:bCs/>
                <w:szCs w:val="21"/>
              </w:rPr>
              <w:t>台风边界层流场</w:t>
            </w:r>
            <w:r w:rsidRPr="00872E01">
              <w:rPr>
                <w:rFonts w:hint="eastAsia"/>
                <w:b/>
                <w:bCs/>
                <w:szCs w:val="21"/>
              </w:rPr>
              <w:t>高精度</w:t>
            </w:r>
            <w:r w:rsidRPr="00872E01">
              <w:rPr>
                <w:rFonts w:hint="eastAsia"/>
                <w:b/>
                <w:bCs/>
                <w:szCs w:val="21"/>
              </w:rPr>
              <w:t>重建，</w:t>
            </w:r>
            <w:r w:rsidRPr="00872E01">
              <w:rPr>
                <w:rFonts w:hint="eastAsia"/>
                <w:b/>
                <w:bCs/>
                <w:szCs w:val="21"/>
              </w:rPr>
              <w:t>建立</w:t>
            </w:r>
            <w:r w:rsidRPr="00872E01">
              <w:rPr>
                <w:rFonts w:hint="eastAsia"/>
                <w:b/>
                <w:bCs/>
                <w:szCs w:val="21"/>
              </w:rPr>
              <w:t>基于气象数值预报尺度风场的高精度湍流</w:t>
            </w:r>
            <w:proofErr w:type="gramStart"/>
            <w:r w:rsidRPr="00872E01">
              <w:rPr>
                <w:rFonts w:hint="eastAsia"/>
                <w:b/>
                <w:bCs/>
                <w:szCs w:val="21"/>
              </w:rPr>
              <w:t>场快速</w:t>
            </w:r>
            <w:proofErr w:type="gramEnd"/>
            <w:r w:rsidRPr="00872E01">
              <w:rPr>
                <w:rFonts w:hint="eastAsia"/>
                <w:b/>
                <w:bCs/>
                <w:szCs w:val="21"/>
              </w:rPr>
              <w:t>智能预测</w:t>
            </w:r>
            <w:r w:rsidRPr="00872E01">
              <w:rPr>
                <w:rFonts w:hint="eastAsia"/>
                <w:b/>
                <w:bCs/>
                <w:szCs w:val="21"/>
              </w:rPr>
              <w:t>，实现</w:t>
            </w:r>
            <w:r w:rsidRPr="00872E01">
              <w:rPr>
                <w:rFonts w:hint="eastAsia"/>
                <w:b/>
                <w:bCs/>
                <w:szCs w:val="21"/>
              </w:rPr>
              <w:t>台风边界层中小临界尺度风场智能重构。</w:t>
            </w:r>
          </w:p>
        </w:tc>
      </w:tr>
      <w:tr w:rsidR="00800721" w14:paraId="6712385D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262E7B2B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6037EBD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C5FCBC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6218A8D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9F3538" w14:paraId="7AD5CE21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1093614" w14:textId="77777777" w:rsidR="009F3538" w:rsidRDefault="009F3538" w:rsidP="009F3538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96C857E" w14:textId="500EDED9" w:rsidR="009F3538" w:rsidRDefault="009F3538" w:rsidP="009F353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数据分析</w:t>
            </w:r>
          </w:p>
        </w:tc>
        <w:tc>
          <w:tcPr>
            <w:tcW w:w="1134" w:type="dxa"/>
            <w:vAlign w:val="center"/>
          </w:tcPr>
          <w:p w14:paraId="7349FFA6" w14:textId="6587F9E1" w:rsidR="009F3538" w:rsidRDefault="009F3538" w:rsidP="009F353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8E16B14" w14:textId="2C8A1EC8" w:rsidR="009F3538" w:rsidRDefault="009F3538" w:rsidP="009F353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掌握概率论与数理统计基础知识</w:t>
            </w:r>
          </w:p>
        </w:tc>
      </w:tr>
      <w:tr w:rsidR="009F3538" w14:paraId="2369A1F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751CF88" w14:textId="77777777" w:rsidR="009F3538" w:rsidRDefault="009F3538" w:rsidP="009F3538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89384E0" w14:textId="49CBA3AA" w:rsidR="009F3538" w:rsidRDefault="009F3538" w:rsidP="009F353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台风分析</w:t>
            </w:r>
          </w:p>
        </w:tc>
        <w:tc>
          <w:tcPr>
            <w:tcW w:w="1134" w:type="dxa"/>
            <w:vAlign w:val="center"/>
          </w:tcPr>
          <w:p w14:paraId="6E5D5193" w14:textId="5B9726CD" w:rsidR="009F3538" w:rsidRDefault="009F3538" w:rsidP="009F35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0D0F6A31" w14:textId="0F482DFD" w:rsidR="009F3538" w:rsidRDefault="009F3538" w:rsidP="009F353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掌握大气物理基础知识</w:t>
            </w:r>
          </w:p>
        </w:tc>
      </w:tr>
      <w:tr w:rsidR="00800721" w14:paraId="455605E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6770AC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FE50E71" w14:textId="7E2A46E5" w:rsidR="00800721" w:rsidRDefault="009F353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智能重构</w:t>
            </w:r>
          </w:p>
        </w:tc>
        <w:tc>
          <w:tcPr>
            <w:tcW w:w="1134" w:type="dxa"/>
            <w:vAlign w:val="center"/>
          </w:tcPr>
          <w:p w14:paraId="5167EDF3" w14:textId="36EEADC9" w:rsidR="00800721" w:rsidRDefault="009F353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B206882" w14:textId="61675D15" w:rsidR="00800721" w:rsidRDefault="009F353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掌握</w:t>
            </w:r>
            <w:r>
              <w:rPr>
                <w:rFonts w:hint="eastAsia"/>
                <w:b/>
              </w:rPr>
              <w:t>机器学习</w:t>
            </w:r>
            <w:r>
              <w:rPr>
                <w:rFonts w:hint="eastAsia"/>
                <w:b/>
              </w:rPr>
              <w:t>基础知识</w:t>
            </w:r>
          </w:p>
        </w:tc>
      </w:tr>
      <w:tr w:rsidR="00800721" w14:paraId="7A8C97A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02DAED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3981C0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D77464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3CFEB8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0F054F5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EA2BF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48D1590" w14:textId="77777777" w:rsidR="00800721" w:rsidRDefault="00800721"/>
        </w:tc>
        <w:tc>
          <w:tcPr>
            <w:tcW w:w="1134" w:type="dxa"/>
            <w:vAlign w:val="center"/>
          </w:tcPr>
          <w:p w14:paraId="738104A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79CAEF2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0EBAC0B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6EF7E2B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36C16AA9" w14:textId="77777777" w:rsidR="00800721" w:rsidRDefault="00800721">
            <w:pPr>
              <w:jc w:val="center"/>
              <w:rPr>
                <w:b/>
              </w:rPr>
            </w:pPr>
          </w:p>
          <w:p w14:paraId="3525A9B1" w14:textId="77777777" w:rsidR="00800721" w:rsidRDefault="00800721"/>
        </w:tc>
      </w:tr>
    </w:tbl>
    <w:p w14:paraId="6C33D312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E38D" w14:textId="77777777" w:rsidR="00C97411" w:rsidRDefault="00C97411" w:rsidP="00BF1A47">
      <w:r>
        <w:separator/>
      </w:r>
    </w:p>
  </w:endnote>
  <w:endnote w:type="continuationSeparator" w:id="0">
    <w:p w14:paraId="69A9127B" w14:textId="77777777" w:rsidR="00C97411" w:rsidRDefault="00C97411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B8287" w14:textId="77777777" w:rsidR="00C97411" w:rsidRDefault="00C97411" w:rsidP="00BF1A47">
      <w:r>
        <w:separator/>
      </w:r>
    </w:p>
  </w:footnote>
  <w:footnote w:type="continuationSeparator" w:id="0">
    <w:p w14:paraId="5BB660D2" w14:textId="77777777" w:rsidR="00C97411" w:rsidRDefault="00C97411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1812B9"/>
    <w:rsid w:val="00227CD9"/>
    <w:rsid w:val="002D377E"/>
    <w:rsid w:val="004104F0"/>
    <w:rsid w:val="00580FD7"/>
    <w:rsid w:val="005A2301"/>
    <w:rsid w:val="007B751C"/>
    <w:rsid w:val="00800721"/>
    <w:rsid w:val="00872E01"/>
    <w:rsid w:val="009B5F7B"/>
    <w:rsid w:val="009F3538"/>
    <w:rsid w:val="00B82121"/>
    <w:rsid w:val="00BF1A47"/>
    <w:rsid w:val="00C9741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6E2C24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</Words>
  <Characters>380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Wu Hongxin</cp:lastModifiedBy>
  <cp:revision>8</cp:revision>
  <cp:lastPrinted>2021-11-01T08:37:00Z</cp:lastPrinted>
  <dcterms:created xsi:type="dcterms:W3CDTF">2013-11-22T08:56:00Z</dcterms:created>
  <dcterms:modified xsi:type="dcterms:W3CDTF">2023-11-20T13:19:00Z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